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9E9" w:rsidRDefault="0099168C">
      <w:pPr>
        <w:pStyle w:val="2"/>
        <w:spacing w:line="500" w:lineRule="exact"/>
        <w:jc w:val="center"/>
        <w:rPr>
          <w:sz w:val="40"/>
          <w:szCs w:val="28"/>
        </w:rPr>
      </w:pPr>
      <w:r>
        <w:rPr>
          <w:rFonts w:hint="eastAsia"/>
          <w:sz w:val="40"/>
          <w:szCs w:val="28"/>
        </w:rPr>
        <w:t>经皮测胆仪</w:t>
      </w:r>
      <w:r>
        <w:rPr>
          <w:rFonts w:hint="eastAsia"/>
          <w:sz w:val="40"/>
          <w:szCs w:val="28"/>
        </w:rPr>
        <w:t>项目需求</w:t>
      </w:r>
    </w:p>
    <w:p w:rsidR="006279E9" w:rsidRDefault="0099168C">
      <w:pPr>
        <w:widowControl/>
        <w:adjustRightInd w:val="0"/>
        <w:snapToGrid w:val="0"/>
        <w:spacing w:line="500" w:lineRule="exact"/>
        <w:rPr>
          <w:rFonts w:ascii="宋体" w:eastAsia="宋体" w:hAnsi="宋体" w:cs="宋体"/>
          <w:b/>
          <w:bCs/>
          <w:sz w:val="32"/>
          <w:szCs w:val="32"/>
        </w:rPr>
      </w:pPr>
      <w:r>
        <w:rPr>
          <w:rFonts w:ascii="宋体" w:eastAsia="宋体" w:hAnsi="宋体" w:cs="宋体" w:hint="eastAsia"/>
          <w:b/>
          <w:bCs/>
          <w:sz w:val="32"/>
          <w:szCs w:val="32"/>
        </w:rPr>
        <w:t>一、技术部分</w:t>
      </w:r>
    </w:p>
    <w:p w:rsidR="006279E9" w:rsidRDefault="0099168C">
      <w:pPr>
        <w:pStyle w:val="a3"/>
        <w:spacing w:line="500" w:lineRule="exact"/>
        <w:ind w:firstLineChars="0" w:firstLine="0"/>
        <w:rPr>
          <w:rFonts w:ascii="宋体" w:eastAsia="宋体" w:hAnsi="宋体" w:cs="宋体"/>
          <w:b/>
          <w:sz w:val="28"/>
          <w:szCs w:val="28"/>
        </w:rPr>
      </w:pPr>
      <w:r>
        <w:rPr>
          <w:rFonts w:ascii="宋体" w:eastAsia="宋体" w:hAnsi="宋体" w:cs="宋体" w:hint="eastAsia"/>
          <w:b/>
          <w:sz w:val="28"/>
          <w:szCs w:val="28"/>
        </w:rPr>
        <w:t>（一）性能要求</w:t>
      </w:r>
    </w:p>
    <w:p w:rsidR="006279E9" w:rsidRDefault="0099168C">
      <w:pPr>
        <w:adjustRightInd w:val="0"/>
        <w:spacing w:line="500" w:lineRule="exact"/>
        <w:contextualSpacing/>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产品</w:t>
      </w:r>
      <w:r>
        <w:rPr>
          <w:rFonts w:ascii="宋体" w:eastAsia="宋体" w:hAnsi="宋体" w:cs="宋体" w:hint="eastAsia"/>
          <w:sz w:val="24"/>
        </w:rPr>
        <w:t>用于</w:t>
      </w:r>
      <w:r>
        <w:rPr>
          <w:rFonts w:ascii="宋体" w:eastAsia="宋体" w:hAnsi="宋体" w:cs="宋体" w:hint="eastAsia"/>
          <w:sz w:val="24"/>
        </w:rPr>
        <w:t>检测沉积于初生婴儿皮肤组织内的胆红素浓度</w:t>
      </w:r>
      <w:r>
        <w:rPr>
          <w:rFonts w:ascii="宋体" w:eastAsia="宋体" w:hAnsi="宋体" w:cs="宋体" w:hint="eastAsia"/>
          <w:sz w:val="24"/>
        </w:rPr>
        <w:t>。</w:t>
      </w:r>
    </w:p>
    <w:p w:rsidR="006279E9" w:rsidRDefault="0099168C">
      <w:pPr>
        <w:adjustRightInd w:val="0"/>
        <w:spacing w:line="500" w:lineRule="exact"/>
        <w:contextualSpacing/>
        <w:rPr>
          <w:rFonts w:ascii="宋体" w:eastAsia="宋体" w:hAnsi="宋体" w:cs="宋体"/>
          <w:sz w:val="24"/>
        </w:rPr>
      </w:pPr>
      <w:r>
        <w:rPr>
          <w:rFonts w:ascii="宋体" w:eastAsia="宋体" w:hAnsi="宋体" w:cs="宋体" w:hint="eastAsia"/>
          <w:sz w:val="24"/>
        </w:rPr>
        <w:t>2.</w:t>
      </w:r>
      <w:r>
        <w:rPr>
          <w:rFonts w:ascii="宋体" w:eastAsia="宋体" w:hAnsi="宋体" w:cs="宋体" w:hint="eastAsia"/>
          <w:sz w:val="24"/>
        </w:rPr>
        <w:t>液晶显示屏带背光</w:t>
      </w:r>
      <w:r>
        <w:rPr>
          <w:rFonts w:ascii="宋体" w:eastAsia="宋体" w:hAnsi="宋体" w:cs="宋体" w:hint="eastAsia"/>
          <w:sz w:val="24"/>
        </w:rPr>
        <w:t>，有无操作自动关机功能。</w:t>
      </w:r>
    </w:p>
    <w:p w:rsidR="006279E9" w:rsidRDefault="0099168C">
      <w:pPr>
        <w:adjustRightInd w:val="0"/>
        <w:spacing w:line="500" w:lineRule="exact"/>
        <w:contextualSpacing/>
        <w:rPr>
          <w:rFonts w:ascii="宋体" w:eastAsia="宋体" w:hAnsi="宋体" w:cs="宋体"/>
          <w:sz w:val="24"/>
        </w:rPr>
      </w:pPr>
      <w:r>
        <w:rPr>
          <w:rFonts w:ascii="宋体" w:eastAsia="宋体" w:hAnsi="宋体" w:cs="宋体" w:hint="eastAsia"/>
          <w:sz w:val="24"/>
        </w:rPr>
        <w:t>3</w:t>
      </w:r>
      <w:r>
        <w:rPr>
          <w:rFonts w:ascii="宋体" w:eastAsia="宋体" w:hAnsi="宋体" w:cs="宋体" w:hint="eastAsia"/>
          <w:sz w:val="24"/>
        </w:rPr>
        <w:t>.</w:t>
      </w:r>
      <w:r>
        <w:rPr>
          <w:rFonts w:ascii="宋体" w:eastAsia="宋体" w:hAnsi="宋体" w:cs="宋体" w:hint="eastAsia"/>
          <w:sz w:val="24"/>
        </w:rPr>
        <w:t>自动计算平均值，测量值和平均值同时显示</w:t>
      </w:r>
      <w:r>
        <w:rPr>
          <w:rFonts w:ascii="宋体" w:eastAsia="宋体" w:hAnsi="宋体" w:cs="宋体" w:hint="eastAsia"/>
          <w:sz w:val="24"/>
        </w:rPr>
        <w:t>。</w:t>
      </w:r>
    </w:p>
    <w:p w:rsidR="006279E9" w:rsidRDefault="0099168C">
      <w:pPr>
        <w:adjustRightInd w:val="0"/>
        <w:spacing w:line="500" w:lineRule="exact"/>
        <w:contextualSpacing/>
        <w:rPr>
          <w:rFonts w:ascii="宋体" w:eastAsia="宋体" w:hAnsi="宋体" w:cs="宋体"/>
          <w:sz w:val="24"/>
        </w:rPr>
      </w:pPr>
      <w:r>
        <w:rPr>
          <w:rFonts w:ascii="宋体" w:eastAsia="宋体" w:hAnsi="宋体" w:cs="宋体" w:hint="eastAsia"/>
          <w:sz w:val="24"/>
        </w:rPr>
        <w:t>4</w:t>
      </w:r>
      <w:r>
        <w:rPr>
          <w:rFonts w:ascii="宋体" w:eastAsia="宋体" w:hAnsi="宋体" w:cs="宋体" w:hint="eastAsia"/>
          <w:sz w:val="24"/>
        </w:rPr>
        <w:t>.</w:t>
      </w:r>
      <w:r>
        <w:rPr>
          <w:rFonts w:ascii="宋体" w:eastAsia="宋体" w:hAnsi="宋体" w:cs="宋体" w:hint="eastAsia"/>
          <w:sz w:val="24"/>
        </w:rPr>
        <w:t>两种单位显示</w:t>
      </w:r>
      <w:r>
        <w:rPr>
          <w:rFonts w:ascii="宋体" w:eastAsia="宋体" w:hAnsi="宋体" w:cs="宋体" w:hint="eastAsia"/>
          <w:sz w:val="24"/>
        </w:rPr>
        <w:t>mg/dl</w:t>
      </w:r>
      <w:r>
        <w:rPr>
          <w:rFonts w:ascii="宋体" w:eastAsia="宋体" w:hAnsi="宋体" w:cs="宋体" w:hint="eastAsia"/>
          <w:sz w:val="24"/>
        </w:rPr>
        <w:t>、</w:t>
      </w:r>
      <w:r>
        <w:rPr>
          <w:rFonts w:ascii="宋体" w:eastAsia="宋体" w:hAnsi="宋体" w:cs="宋体" w:hint="eastAsia"/>
          <w:sz w:val="24"/>
          <w:lang w:val="el-GR"/>
        </w:rPr>
        <w:t>μ</w:t>
      </w:r>
      <w:r>
        <w:rPr>
          <w:rFonts w:ascii="宋体" w:eastAsia="宋体" w:hAnsi="宋体" w:cs="宋体" w:hint="eastAsia"/>
          <w:sz w:val="24"/>
        </w:rPr>
        <w:t>mol/l</w:t>
      </w:r>
      <w:r>
        <w:rPr>
          <w:rFonts w:ascii="宋体" w:eastAsia="宋体" w:hAnsi="宋体" w:cs="宋体" w:hint="eastAsia"/>
          <w:sz w:val="24"/>
        </w:rPr>
        <w:t>，可根据需要切换单位</w:t>
      </w:r>
      <w:r>
        <w:rPr>
          <w:rFonts w:ascii="宋体" w:eastAsia="宋体" w:hAnsi="宋体" w:cs="宋体" w:hint="eastAsia"/>
          <w:sz w:val="24"/>
        </w:rPr>
        <w:t>。</w:t>
      </w:r>
    </w:p>
    <w:p w:rsidR="006279E9" w:rsidRDefault="0099168C">
      <w:pPr>
        <w:adjustRightInd w:val="0"/>
        <w:spacing w:line="500" w:lineRule="exact"/>
        <w:contextualSpacing/>
        <w:rPr>
          <w:rFonts w:ascii="宋体" w:eastAsia="宋体" w:hAnsi="宋体" w:cs="宋体"/>
          <w:sz w:val="24"/>
        </w:rPr>
      </w:pPr>
      <w:r>
        <w:rPr>
          <w:rFonts w:ascii="宋体" w:eastAsia="宋体" w:hAnsi="宋体" w:cs="宋体" w:hint="eastAsia"/>
          <w:sz w:val="24"/>
        </w:rPr>
        <w:t>5.</w:t>
      </w:r>
      <w:r>
        <w:rPr>
          <w:rFonts w:ascii="宋体" w:eastAsia="宋体" w:hAnsi="宋体" w:cs="宋体" w:hint="eastAsia"/>
          <w:sz w:val="24"/>
        </w:rPr>
        <w:t>电池采用</w:t>
      </w:r>
      <w:r>
        <w:rPr>
          <w:rFonts w:ascii="宋体" w:eastAsia="宋体" w:hAnsi="宋体" w:cs="宋体" w:hint="eastAsia"/>
          <w:sz w:val="24"/>
        </w:rPr>
        <w:t>充电</w:t>
      </w:r>
      <w:r>
        <w:rPr>
          <w:rFonts w:ascii="宋体" w:eastAsia="宋体" w:hAnsi="宋体" w:cs="宋体" w:hint="eastAsia"/>
          <w:sz w:val="24"/>
        </w:rPr>
        <w:t>电池，充一次电可使用</w:t>
      </w:r>
      <w:r>
        <w:rPr>
          <w:rFonts w:ascii="宋体" w:eastAsia="宋体" w:hAnsi="宋体" w:cs="宋体" w:hint="eastAsia"/>
          <w:sz w:val="24"/>
        </w:rPr>
        <w:t>不少于</w:t>
      </w:r>
      <w:r>
        <w:rPr>
          <w:rFonts w:ascii="宋体" w:eastAsia="宋体" w:hAnsi="宋体" w:cs="宋体" w:hint="eastAsia"/>
          <w:sz w:val="24"/>
        </w:rPr>
        <w:t>500</w:t>
      </w:r>
      <w:r>
        <w:rPr>
          <w:rFonts w:ascii="宋体" w:eastAsia="宋体" w:hAnsi="宋体" w:cs="宋体" w:hint="eastAsia"/>
          <w:sz w:val="24"/>
        </w:rPr>
        <w:t>次</w:t>
      </w:r>
      <w:r>
        <w:rPr>
          <w:rFonts w:ascii="宋体" w:eastAsia="宋体" w:hAnsi="宋体" w:cs="宋体" w:hint="eastAsia"/>
          <w:sz w:val="24"/>
        </w:rPr>
        <w:t>。</w:t>
      </w:r>
    </w:p>
    <w:p w:rsidR="006279E9" w:rsidRDefault="0099168C">
      <w:pPr>
        <w:adjustRightInd w:val="0"/>
        <w:spacing w:line="500" w:lineRule="exact"/>
        <w:contextualSpacing/>
        <w:rPr>
          <w:rFonts w:ascii="宋体" w:eastAsia="宋体" w:hAnsi="宋体" w:cs="宋体"/>
          <w:sz w:val="24"/>
        </w:rPr>
      </w:pPr>
      <w:r>
        <w:rPr>
          <w:rFonts w:ascii="宋体" w:eastAsia="宋体" w:hAnsi="宋体" w:cs="宋体" w:hint="eastAsia"/>
          <w:sz w:val="24"/>
        </w:rPr>
        <w:t>6.</w:t>
      </w:r>
      <w:r>
        <w:rPr>
          <w:rFonts w:ascii="宋体" w:eastAsia="宋体" w:hAnsi="宋体" w:cs="宋体" w:hint="eastAsia"/>
          <w:sz w:val="24"/>
        </w:rPr>
        <w:t>设备小巧，便于携带，净重量小于</w:t>
      </w:r>
      <w:r>
        <w:rPr>
          <w:rFonts w:ascii="宋体" w:eastAsia="宋体" w:hAnsi="宋体" w:cs="宋体" w:hint="eastAsia"/>
          <w:sz w:val="24"/>
        </w:rPr>
        <w:t>500</w:t>
      </w:r>
      <w:r>
        <w:rPr>
          <w:rFonts w:ascii="宋体" w:eastAsia="宋体" w:hAnsi="宋体" w:cs="宋体" w:hint="eastAsia"/>
          <w:sz w:val="24"/>
        </w:rPr>
        <w:t>克。</w:t>
      </w:r>
    </w:p>
    <w:p w:rsidR="006279E9" w:rsidRDefault="0099168C">
      <w:pPr>
        <w:pStyle w:val="a3"/>
        <w:spacing w:line="500" w:lineRule="exact"/>
        <w:ind w:firstLineChars="0" w:firstLine="0"/>
        <w:rPr>
          <w:rFonts w:ascii="宋体" w:eastAsia="宋体" w:hAnsi="宋体" w:cs="宋体"/>
          <w:b/>
          <w:sz w:val="28"/>
          <w:szCs w:val="28"/>
        </w:rPr>
      </w:pPr>
      <w:r>
        <w:rPr>
          <w:rFonts w:ascii="宋体" w:eastAsia="宋体" w:hAnsi="宋体" w:cs="宋体" w:hint="eastAsia"/>
          <w:b/>
          <w:sz w:val="28"/>
          <w:szCs w:val="28"/>
        </w:rPr>
        <w:t>（二）配置要求</w:t>
      </w:r>
    </w:p>
    <w:p w:rsidR="006279E9" w:rsidRDefault="0099168C">
      <w:pPr>
        <w:adjustRightInd w:val="0"/>
        <w:spacing w:line="500" w:lineRule="exact"/>
        <w:contextualSpacing/>
        <w:rPr>
          <w:rFonts w:asciiTheme="minorEastAsia" w:hAnsiTheme="minorEastAsia" w:cstheme="minorEastAsia"/>
          <w:sz w:val="24"/>
        </w:rPr>
      </w:pPr>
      <w:r>
        <w:rPr>
          <w:rFonts w:asciiTheme="minorEastAsia" w:hAnsiTheme="minorEastAsia" w:cstheme="minorEastAsia" w:hint="eastAsia"/>
          <w:sz w:val="24"/>
        </w:rPr>
        <w:t>1.</w:t>
      </w:r>
      <w:r>
        <w:rPr>
          <w:rFonts w:asciiTheme="minorEastAsia" w:hAnsiTheme="minorEastAsia" w:cstheme="minorEastAsia" w:hint="eastAsia"/>
          <w:sz w:val="24"/>
        </w:rPr>
        <w:t>经皮测胆仪</w:t>
      </w:r>
      <w:r>
        <w:rPr>
          <w:rFonts w:asciiTheme="minorEastAsia" w:hAnsiTheme="minorEastAsia" w:cstheme="minorEastAsia" w:hint="eastAsia"/>
          <w:sz w:val="24"/>
        </w:rPr>
        <w:t>2</w:t>
      </w:r>
      <w:r>
        <w:rPr>
          <w:rFonts w:asciiTheme="minorEastAsia" w:hAnsiTheme="minorEastAsia" w:cstheme="minorEastAsia" w:hint="eastAsia"/>
          <w:sz w:val="24"/>
        </w:rPr>
        <w:t>台</w:t>
      </w:r>
    </w:p>
    <w:p w:rsidR="006279E9" w:rsidRDefault="0099168C">
      <w:pPr>
        <w:adjustRightInd w:val="0"/>
        <w:spacing w:line="500" w:lineRule="exact"/>
        <w:contextualSpacing/>
        <w:rPr>
          <w:rFonts w:asciiTheme="minorEastAsia" w:hAnsiTheme="minorEastAsia" w:cstheme="minorEastAsia"/>
          <w:sz w:val="24"/>
        </w:rPr>
      </w:pPr>
      <w:r>
        <w:rPr>
          <w:rFonts w:asciiTheme="minorEastAsia" w:hAnsiTheme="minorEastAsia" w:cstheme="minorEastAsia" w:hint="eastAsia"/>
          <w:sz w:val="24"/>
        </w:rPr>
        <w:t>2.</w:t>
      </w:r>
      <w:r>
        <w:rPr>
          <w:rFonts w:asciiTheme="minorEastAsia" w:hAnsiTheme="minorEastAsia" w:cstheme="minorEastAsia" w:hint="eastAsia"/>
          <w:sz w:val="24"/>
        </w:rPr>
        <w:t>充电器</w:t>
      </w:r>
      <w:r>
        <w:rPr>
          <w:rFonts w:asciiTheme="minorEastAsia" w:hAnsiTheme="minorEastAsia" w:cstheme="minorEastAsia" w:hint="eastAsia"/>
          <w:sz w:val="24"/>
        </w:rPr>
        <w:t>2</w:t>
      </w:r>
      <w:r>
        <w:rPr>
          <w:rFonts w:asciiTheme="minorEastAsia" w:hAnsiTheme="minorEastAsia" w:cstheme="minorEastAsia" w:hint="eastAsia"/>
          <w:sz w:val="24"/>
        </w:rPr>
        <w:t>个</w:t>
      </w:r>
    </w:p>
    <w:p w:rsidR="006279E9" w:rsidRDefault="0099168C">
      <w:pPr>
        <w:adjustRightInd w:val="0"/>
        <w:spacing w:line="500" w:lineRule="exact"/>
        <w:contextualSpacing/>
        <w:rPr>
          <w:rFonts w:asciiTheme="minorEastAsia" w:hAnsiTheme="minorEastAsia" w:cstheme="minorEastAsia"/>
          <w:sz w:val="24"/>
        </w:rPr>
      </w:pPr>
      <w:r>
        <w:rPr>
          <w:rFonts w:asciiTheme="minorEastAsia" w:hAnsiTheme="minorEastAsia" w:cstheme="minorEastAsia" w:hint="eastAsia"/>
          <w:sz w:val="24"/>
        </w:rPr>
        <w:t>3.</w:t>
      </w:r>
      <w:r>
        <w:rPr>
          <w:rFonts w:asciiTheme="minorEastAsia" w:hAnsiTheme="minorEastAsia" w:cstheme="minorEastAsia" w:hint="eastAsia"/>
          <w:sz w:val="24"/>
        </w:rPr>
        <w:t>校验盘</w:t>
      </w:r>
      <w:r>
        <w:rPr>
          <w:rFonts w:asciiTheme="minorEastAsia" w:hAnsiTheme="minorEastAsia" w:cstheme="minorEastAsia" w:hint="eastAsia"/>
          <w:sz w:val="24"/>
        </w:rPr>
        <w:t>2</w:t>
      </w:r>
      <w:r>
        <w:rPr>
          <w:rFonts w:asciiTheme="minorEastAsia" w:hAnsiTheme="minorEastAsia" w:cstheme="minorEastAsia" w:hint="eastAsia"/>
          <w:sz w:val="24"/>
        </w:rPr>
        <w:t>个</w:t>
      </w:r>
    </w:p>
    <w:p w:rsidR="006279E9" w:rsidRDefault="0099168C">
      <w:pPr>
        <w:adjustRightInd w:val="0"/>
        <w:spacing w:line="500" w:lineRule="exact"/>
        <w:contextualSpacing/>
        <w:rPr>
          <w:rFonts w:asciiTheme="minorEastAsia" w:hAnsiTheme="minorEastAsia" w:cstheme="minorEastAsia"/>
          <w:sz w:val="24"/>
        </w:rPr>
      </w:pPr>
      <w:r>
        <w:rPr>
          <w:rFonts w:asciiTheme="minorEastAsia" w:hAnsiTheme="minorEastAsia" w:cstheme="minorEastAsia" w:hint="eastAsia"/>
          <w:sz w:val="24"/>
        </w:rPr>
        <w:t>4.</w:t>
      </w:r>
      <w:r>
        <w:rPr>
          <w:rFonts w:asciiTheme="minorEastAsia" w:hAnsiTheme="minorEastAsia" w:cstheme="minorEastAsia" w:hint="eastAsia"/>
          <w:sz w:val="24"/>
        </w:rPr>
        <w:t>充电电池</w:t>
      </w:r>
      <w:r>
        <w:rPr>
          <w:rFonts w:asciiTheme="minorEastAsia" w:hAnsiTheme="minorEastAsia" w:cstheme="minorEastAsia" w:hint="eastAsia"/>
          <w:sz w:val="24"/>
        </w:rPr>
        <w:t>2</w:t>
      </w:r>
      <w:r>
        <w:rPr>
          <w:rFonts w:asciiTheme="minorEastAsia" w:hAnsiTheme="minorEastAsia" w:cstheme="minorEastAsia" w:hint="eastAsia"/>
          <w:sz w:val="24"/>
        </w:rPr>
        <w:t>套</w:t>
      </w:r>
    </w:p>
    <w:p w:rsidR="006279E9" w:rsidRDefault="0099168C">
      <w:pPr>
        <w:adjustRightInd w:val="0"/>
        <w:spacing w:line="500" w:lineRule="exact"/>
        <w:contextualSpacing/>
        <w:rPr>
          <w:rFonts w:asciiTheme="minorEastAsia" w:hAnsiTheme="minorEastAsia" w:cstheme="minorEastAsia"/>
          <w:sz w:val="24"/>
        </w:rPr>
      </w:pPr>
      <w:r>
        <w:rPr>
          <w:rFonts w:asciiTheme="minorEastAsia" w:hAnsiTheme="minorEastAsia" w:cstheme="minorEastAsia" w:hint="eastAsia"/>
          <w:sz w:val="24"/>
        </w:rPr>
        <w:t>5.</w:t>
      </w:r>
      <w:r>
        <w:rPr>
          <w:rFonts w:asciiTheme="minorEastAsia" w:hAnsiTheme="minorEastAsia" w:cstheme="minorEastAsia" w:hint="eastAsia"/>
          <w:sz w:val="24"/>
        </w:rPr>
        <w:t>产品说明书及简易操作卡各</w:t>
      </w:r>
      <w:r>
        <w:rPr>
          <w:rFonts w:asciiTheme="minorEastAsia" w:hAnsiTheme="minorEastAsia" w:cstheme="minorEastAsia" w:hint="eastAsia"/>
          <w:sz w:val="24"/>
        </w:rPr>
        <w:t>2</w:t>
      </w:r>
      <w:r>
        <w:rPr>
          <w:rFonts w:asciiTheme="minorEastAsia" w:hAnsiTheme="minorEastAsia" w:cstheme="minorEastAsia" w:hint="eastAsia"/>
          <w:sz w:val="24"/>
        </w:rPr>
        <w:t>份</w:t>
      </w:r>
    </w:p>
    <w:p w:rsidR="006279E9" w:rsidRDefault="0099168C">
      <w:pPr>
        <w:widowControl/>
        <w:adjustRightInd w:val="0"/>
        <w:snapToGrid w:val="0"/>
        <w:spacing w:line="500" w:lineRule="exact"/>
        <w:rPr>
          <w:rFonts w:ascii="宋体" w:eastAsia="宋体" w:hAnsi="宋体" w:cs="宋体"/>
          <w:b/>
          <w:bCs/>
          <w:sz w:val="32"/>
          <w:szCs w:val="32"/>
        </w:rPr>
      </w:pPr>
      <w:r>
        <w:rPr>
          <w:rFonts w:ascii="宋体" w:eastAsia="宋体" w:hAnsi="宋体" w:cs="宋体" w:hint="eastAsia"/>
          <w:b/>
          <w:bCs/>
          <w:sz w:val="32"/>
          <w:szCs w:val="32"/>
        </w:rPr>
        <w:t>二、商务部分</w:t>
      </w:r>
    </w:p>
    <w:p w:rsidR="006279E9" w:rsidRDefault="0099168C">
      <w:pPr>
        <w:pStyle w:val="a3"/>
        <w:spacing w:line="500" w:lineRule="exact"/>
        <w:ind w:firstLineChars="0" w:firstLine="0"/>
        <w:rPr>
          <w:rFonts w:ascii="宋体" w:eastAsia="宋体" w:hAnsi="宋体" w:cs="宋体"/>
          <w:b/>
          <w:sz w:val="28"/>
          <w:szCs w:val="28"/>
        </w:rPr>
      </w:pPr>
      <w:r>
        <w:rPr>
          <w:rFonts w:ascii="宋体" w:eastAsia="宋体" w:hAnsi="宋体" w:cs="宋体" w:hint="eastAsia"/>
          <w:b/>
          <w:sz w:val="28"/>
          <w:szCs w:val="28"/>
        </w:rPr>
        <w:t>（一）交货方式</w:t>
      </w:r>
    </w:p>
    <w:p w:rsidR="006279E9" w:rsidRDefault="0099168C">
      <w:pPr>
        <w:spacing w:line="500" w:lineRule="exact"/>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交货时间：自合同生效之日起</w:t>
      </w:r>
      <w:bookmarkStart w:id="0" w:name="_GoBack"/>
      <w:r>
        <w:rPr>
          <w:rFonts w:ascii="宋体" w:eastAsia="宋体" w:hAnsi="宋体" w:cs="宋体" w:hint="eastAsia"/>
          <w:sz w:val="24"/>
          <w:u w:val="single"/>
        </w:rPr>
        <w:t>20</w:t>
      </w:r>
      <w:bookmarkEnd w:id="0"/>
      <w:r>
        <w:rPr>
          <w:rFonts w:ascii="宋体" w:eastAsia="宋体" w:hAnsi="宋体" w:cs="宋体" w:hint="eastAsia"/>
          <w:sz w:val="24"/>
        </w:rPr>
        <w:t>个工作日内。</w:t>
      </w:r>
    </w:p>
    <w:p w:rsidR="006279E9" w:rsidRDefault="0099168C">
      <w:pPr>
        <w:spacing w:line="500" w:lineRule="exact"/>
        <w:rPr>
          <w:rFonts w:ascii="宋体" w:eastAsia="宋体" w:hAnsi="宋体" w:cs="宋体"/>
          <w:sz w:val="24"/>
        </w:rPr>
      </w:pPr>
      <w:r>
        <w:rPr>
          <w:rFonts w:ascii="宋体" w:eastAsia="宋体" w:hAnsi="宋体" w:cs="宋体" w:hint="eastAsia"/>
          <w:sz w:val="24"/>
        </w:rPr>
        <w:t>2.</w:t>
      </w:r>
      <w:r>
        <w:rPr>
          <w:rFonts w:ascii="宋体" w:eastAsia="宋体" w:hAnsi="宋体" w:cs="宋体" w:hint="eastAsia"/>
          <w:sz w:val="24"/>
        </w:rPr>
        <w:t>中标方负责将货物安全运至院方指定地点，运输费用由中标方负责。</w:t>
      </w:r>
    </w:p>
    <w:p w:rsidR="006279E9" w:rsidRDefault="0099168C">
      <w:pPr>
        <w:spacing w:line="500" w:lineRule="exact"/>
        <w:rPr>
          <w:rFonts w:ascii="宋体" w:eastAsia="宋体" w:hAnsi="宋体" w:cs="宋体"/>
          <w:sz w:val="24"/>
        </w:rPr>
      </w:pPr>
      <w:r>
        <w:rPr>
          <w:rFonts w:ascii="宋体" w:eastAsia="宋体" w:hAnsi="宋体" w:cs="宋体" w:hint="eastAsia"/>
          <w:b/>
          <w:sz w:val="28"/>
          <w:szCs w:val="28"/>
        </w:rPr>
        <w:t>（二）付款条件</w:t>
      </w:r>
    </w:p>
    <w:p w:rsidR="006279E9" w:rsidRDefault="0099168C">
      <w:pPr>
        <w:spacing w:line="500" w:lineRule="exact"/>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设备安装验收合格后，支付合同总价的</w:t>
      </w:r>
      <w:r>
        <w:rPr>
          <w:rFonts w:ascii="宋体" w:eastAsia="宋体" w:hAnsi="宋体" w:cs="宋体" w:hint="eastAsia"/>
          <w:sz w:val="24"/>
        </w:rPr>
        <w:t>90%</w:t>
      </w:r>
      <w:r>
        <w:rPr>
          <w:rFonts w:ascii="宋体" w:eastAsia="宋体" w:hAnsi="宋体" w:cs="宋体" w:hint="eastAsia"/>
          <w:sz w:val="24"/>
        </w:rPr>
        <w:t>，设备使用满</w:t>
      </w:r>
      <w:r>
        <w:rPr>
          <w:rFonts w:ascii="宋体" w:eastAsia="宋体" w:hAnsi="宋体" w:cs="宋体" w:hint="eastAsia"/>
          <w:sz w:val="24"/>
          <w:u w:val="single"/>
        </w:rPr>
        <w:t>2</w:t>
      </w:r>
      <w:r>
        <w:rPr>
          <w:rFonts w:ascii="宋体" w:eastAsia="宋体" w:hAnsi="宋体" w:cs="宋体" w:hint="eastAsia"/>
          <w:sz w:val="24"/>
        </w:rPr>
        <w:t>年后支付尾款。</w:t>
      </w:r>
    </w:p>
    <w:p w:rsidR="006279E9" w:rsidRDefault="0099168C">
      <w:pPr>
        <w:pStyle w:val="a3"/>
        <w:spacing w:line="500" w:lineRule="exact"/>
        <w:ind w:firstLineChars="0" w:firstLine="0"/>
        <w:rPr>
          <w:rFonts w:ascii="宋体" w:eastAsia="宋体" w:hAnsi="宋体" w:cs="宋体"/>
          <w:b/>
          <w:sz w:val="28"/>
          <w:szCs w:val="28"/>
        </w:rPr>
      </w:pPr>
      <w:r>
        <w:rPr>
          <w:rFonts w:ascii="宋体" w:eastAsia="宋体" w:hAnsi="宋体" w:cs="宋体" w:hint="eastAsia"/>
          <w:b/>
          <w:sz w:val="28"/>
          <w:szCs w:val="28"/>
        </w:rPr>
        <w:t>（三）包装要求</w:t>
      </w:r>
    </w:p>
    <w:p w:rsidR="006279E9" w:rsidRDefault="0099168C">
      <w:pPr>
        <w:spacing w:line="500" w:lineRule="exact"/>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全部货物的外包装，必须采用防漏、防潮、防震、防锈、防盗和考虑到可能会发生的野蛮装卸等长途内陆运输及多次装卸之需要。</w:t>
      </w:r>
    </w:p>
    <w:p w:rsidR="006279E9" w:rsidRDefault="0099168C">
      <w:pPr>
        <w:pStyle w:val="a4"/>
        <w:spacing w:line="500" w:lineRule="exact"/>
        <w:ind w:rightChars="-50" w:right="-105"/>
        <w:rPr>
          <w:rFonts w:ascii="宋体" w:hAnsi="宋体" w:cs="宋体"/>
          <w:sz w:val="28"/>
          <w:szCs w:val="28"/>
        </w:rPr>
      </w:pPr>
      <w:r>
        <w:rPr>
          <w:rFonts w:ascii="宋体" w:hAnsi="宋体" w:cs="宋体" w:hint="eastAsia"/>
          <w:b/>
          <w:sz w:val="28"/>
          <w:szCs w:val="28"/>
        </w:rPr>
        <w:t>（四）售后质量保证、安全和服务承诺</w:t>
      </w:r>
    </w:p>
    <w:p w:rsidR="006279E9" w:rsidRDefault="0099168C">
      <w:pPr>
        <w:adjustRightInd w:val="0"/>
        <w:spacing w:line="500" w:lineRule="exact"/>
        <w:contextualSpacing/>
        <w:rPr>
          <w:rFonts w:asciiTheme="minorEastAsia" w:hAnsiTheme="minorEastAsia" w:cstheme="minorEastAsia"/>
          <w:sz w:val="24"/>
        </w:rPr>
      </w:pPr>
      <w:r>
        <w:rPr>
          <w:rFonts w:asciiTheme="minorEastAsia" w:hAnsiTheme="minorEastAsia" w:cstheme="minorEastAsia" w:hint="eastAsia"/>
          <w:sz w:val="24"/>
        </w:rPr>
        <w:t>1.</w:t>
      </w:r>
      <w:r>
        <w:rPr>
          <w:rFonts w:asciiTheme="minorEastAsia" w:hAnsiTheme="minorEastAsia" w:cstheme="minorEastAsia" w:hint="eastAsia"/>
          <w:sz w:val="24"/>
        </w:rPr>
        <w:t>设备</w:t>
      </w:r>
      <w:r>
        <w:rPr>
          <w:rFonts w:asciiTheme="minorEastAsia" w:hAnsiTheme="minorEastAsia" w:cstheme="minorEastAsia" w:hint="eastAsia"/>
          <w:sz w:val="24"/>
        </w:rPr>
        <w:t>整机（含所有附件）</w:t>
      </w:r>
      <w:r>
        <w:rPr>
          <w:rFonts w:asciiTheme="minorEastAsia" w:hAnsiTheme="minorEastAsia" w:cstheme="minorEastAsia" w:hint="eastAsia"/>
          <w:sz w:val="24"/>
        </w:rPr>
        <w:t>包修期≥</w:t>
      </w:r>
      <w:r>
        <w:rPr>
          <w:rFonts w:asciiTheme="minorEastAsia" w:hAnsiTheme="minorEastAsia" w:cstheme="minorEastAsia" w:hint="eastAsia"/>
          <w:sz w:val="24"/>
        </w:rPr>
        <w:t>2</w:t>
      </w:r>
      <w:r>
        <w:rPr>
          <w:rFonts w:asciiTheme="minorEastAsia" w:hAnsiTheme="minorEastAsia" w:cstheme="minorEastAsia" w:hint="eastAsia"/>
          <w:sz w:val="24"/>
        </w:rPr>
        <w:t>年</w:t>
      </w:r>
      <w:r>
        <w:rPr>
          <w:rFonts w:asciiTheme="minorEastAsia" w:hAnsiTheme="minorEastAsia" w:cstheme="minorEastAsia" w:hint="eastAsia"/>
          <w:sz w:val="24"/>
        </w:rPr>
        <w:t>，铭牌标注使用期限</w:t>
      </w:r>
      <w:r>
        <w:rPr>
          <w:rFonts w:asciiTheme="minorEastAsia" w:hAnsiTheme="minorEastAsia" w:cstheme="minorEastAsia" w:hint="eastAsia"/>
          <w:sz w:val="24"/>
        </w:rPr>
        <w:t>≥</w:t>
      </w:r>
      <w:r>
        <w:rPr>
          <w:rFonts w:asciiTheme="minorEastAsia" w:hAnsiTheme="minorEastAsia" w:cstheme="minorEastAsia" w:hint="eastAsia"/>
          <w:sz w:val="24"/>
        </w:rPr>
        <w:t>6</w:t>
      </w:r>
      <w:r>
        <w:rPr>
          <w:rFonts w:asciiTheme="minorEastAsia" w:hAnsiTheme="minorEastAsia" w:cstheme="minorEastAsia" w:hint="eastAsia"/>
          <w:sz w:val="24"/>
        </w:rPr>
        <w:t>年，提供的设备生产日期需保证在近</w:t>
      </w:r>
      <w:r>
        <w:rPr>
          <w:rFonts w:asciiTheme="minorEastAsia" w:hAnsiTheme="minorEastAsia" w:cstheme="minorEastAsia" w:hint="eastAsia"/>
          <w:sz w:val="24"/>
        </w:rPr>
        <w:t>3</w:t>
      </w:r>
      <w:r>
        <w:rPr>
          <w:rFonts w:asciiTheme="minorEastAsia" w:hAnsiTheme="minorEastAsia" w:cstheme="minorEastAsia" w:hint="eastAsia"/>
          <w:sz w:val="24"/>
        </w:rPr>
        <w:t>个月以内</w:t>
      </w:r>
      <w:r>
        <w:rPr>
          <w:rFonts w:asciiTheme="minorEastAsia" w:hAnsiTheme="minorEastAsia" w:cstheme="minorEastAsia" w:hint="eastAsia"/>
          <w:sz w:val="24"/>
        </w:rPr>
        <w:t>。</w:t>
      </w:r>
    </w:p>
    <w:p w:rsidR="006279E9" w:rsidRDefault="0099168C">
      <w:pPr>
        <w:adjustRightInd w:val="0"/>
        <w:spacing w:line="500" w:lineRule="exact"/>
        <w:contextualSpacing/>
        <w:rPr>
          <w:rFonts w:asciiTheme="minorEastAsia" w:hAnsiTheme="minorEastAsia" w:cstheme="minorEastAsia"/>
          <w:sz w:val="24"/>
        </w:rPr>
      </w:pPr>
      <w:r>
        <w:rPr>
          <w:rFonts w:asciiTheme="minorEastAsia" w:hAnsiTheme="minorEastAsia" w:cstheme="minorEastAsia" w:hint="eastAsia"/>
          <w:sz w:val="24"/>
        </w:rPr>
        <w:lastRenderedPageBreak/>
        <w:t>2.</w:t>
      </w:r>
      <w:r>
        <w:rPr>
          <w:rFonts w:asciiTheme="minorEastAsia" w:hAnsiTheme="minorEastAsia" w:cstheme="minorEastAsia" w:hint="eastAsia"/>
          <w:sz w:val="24"/>
        </w:rPr>
        <w:t>提供</w:t>
      </w:r>
      <w:r>
        <w:rPr>
          <w:rFonts w:asciiTheme="minorEastAsia" w:hAnsiTheme="minorEastAsia" w:cstheme="minorEastAsia" w:hint="eastAsia"/>
          <w:sz w:val="24"/>
        </w:rPr>
        <w:t>出包修期后</w:t>
      </w:r>
      <w:r>
        <w:rPr>
          <w:rFonts w:asciiTheme="minorEastAsia" w:hAnsiTheme="minorEastAsia" w:cstheme="minorEastAsia" w:hint="eastAsia"/>
          <w:sz w:val="24"/>
        </w:rPr>
        <w:t>主要配件</w:t>
      </w:r>
      <w:r>
        <w:rPr>
          <w:rFonts w:asciiTheme="minorEastAsia" w:hAnsiTheme="minorEastAsia" w:cstheme="minorEastAsia" w:hint="eastAsia"/>
          <w:sz w:val="24"/>
        </w:rPr>
        <w:t>供货</w:t>
      </w:r>
      <w:r>
        <w:rPr>
          <w:rFonts w:asciiTheme="minorEastAsia" w:hAnsiTheme="minorEastAsia" w:cstheme="minorEastAsia" w:hint="eastAsia"/>
          <w:sz w:val="24"/>
        </w:rPr>
        <w:t>价格。</w:t>
      </w:r>
    </w:p>
    <w:p w:rsidR="006279E9" w:rsidRPr="005C029C" w:rsidRDefault="006279E9">
      <w:pPr>
        <w:spacing w:line="500" w:lineRule="exact"/>
        <w:rPr>
          <w:sz w:val="28"/>
          <w:szCs w:val="28"/>
        </w:rPr>
      </w:pPr>
    </w:p>
    <w:sectPr w:rsidR="006279E9" w:rsidRPr="005C029C" w:rsidSect="006279E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168C" w:rsidRDefault="0099168C" w:rsidP="005C029C">
      <w:r>
        <w:separator/>
      </w:r>
    </w:p>
  </w:endnote>
  <w:endnote w:type="continuationSeparator" w:id="1">
    <w:p w:rsidR="0099168C" w:rsidRDefault="0099168C" w:rsidP="005C029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168C" w:rsidRDefault="0099168C" w:rsidP="005C029C">
      <w:r>
        <w:separator/>
      </w:r>
    </w:p>
  </w:footnote>
  <w:footnote w:type="continuationSeparator" w:id="1">
    <w:p w:rsidR="0099168C" w:rsidRDefault="0099168C" w:rsidP="005C02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jY4MDFkODgzZTJmY2U2OTRhZDY5ZTA0MjBjZDZhZDIifQ=="/>
  </w:docVars>
  <w:rsids>
    <w:rsidRoot w:val="006279E9"/>
    <w:rsid w:val="005C029C"/>
    <w:rsid w:val="006279E9"/>
    <w:rsid w:val="0099168C"/>
    <w:rsid w:val="308E1C41"/>
    <w:rsid w:val="49FC3539"/>
    <w:rsid w:val="638E0D05"/>
    <w:rsid w:val="6E6457D6"/>
    <w:rsid w:val="7CC50A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79E9"/>
    <w:pPr>
      <w:widowControl w:val="0"/>
      <w:jc w:val="both"/>
    </w:pPr>
    <w:rPr>
      <w:kern w:val="2"/>
      <w:sz w:val="21"/>
      <w:szCs w:val="24"/>
    </w:rPr>
  </w:style>
  <w:style w:type="paragraph" w:styleId="2">
    <w:name w:val="heading 2"/>
    <w:basedOn w:val="a"/>
    <w:next w:val="a"/>
    <w:uiPriority w:val="9"/>
    <w:unhideWhenUsed/>
    <w:qFormat/>
    <w:rsid w:val="006279E9"/>
    <w:pPr>
      <w:keepNext/>
      <w:keepLines/>
      <w:spacing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autoRedefine/>
    <w:uiPriority w:val="34"/>
    <w:qFormat/>
    <w:rsid w:val="006279E9"/>
    <w:pPr>
      <w:ind w:firstLineChars="200" w:firstLine="420"/>
    </w:pPr>
  </w:style>
  <w:style w:type="paragraph" w:styleId="a4">
    <w:name w:val="No Spacing"/>
    <w:qFormat/>
    <w:rsid w:val="006279E9"/>
    <w:pPr>
      <w:widowControl w:val="0"/>
      <w:jc w:val="both"/>
    </w:pPr>
    <w:rPr>
      <w:rFonts w:ascii="Times New Roman" w:eastAsia="宋体" w:hAnsi="Times New Roman" w:cs="Times New Roman"/>
      <w:kern w:val="2"/>
      <w:sz w:val="21"/>
    </w:rPr>
  </w:style>
  <w:style w:type="paragraph" w:styleId="a5">
    <w:name w:val="header"/>
    <w:basedOn w:val="a"/>
    <w:link w:val="Char"/>
    <w:rsid w:val="005C029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5C029C"/>
    <w:rPr>
      <w:kern w:val="2"/>
      <w:sz w:val="18"/>
      <w:szCs w:val="18"/>
    </w:rPr>
  </w:style>
  <w:style w:type="paragraph" w:styleId="a6">
    <w:name w:val="footer"/>
    <w:basedOn w:val="a"/>
    <w:link w:val="Char0"/>
    <w:rsid w:val="005C029C"/>
    <w:pPr>
      <w:tabs>
        <w:tab w:val="center" w:pos="4153"/>
        <w:tab w:val="right" w:pos="8306"/>
      </w:tabs>
      <w:snapToGrid w:val="0"/>
      <w:jc w:val="left"/>
    </w:pPr>
    <w:rPr>
      <w:sz w:val="18"/>
      <w:szCs w:val="18"/>
    </w:rPr>
  </w:style>
  <w:style w:type="character" w:customStyle="1" w:styleId="Char0">
    <w:name w:val="页脚 Char"/>
    <w:basedOn w:val="a0"/>
    <w:link w:val="a6"/>
    <w:rsid w:val="005C029C"/>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77</Words>
  <Characters>440</Characters>
  <Application>Microsoft Office Word</Application>
  <DocSecurity>0</DocSecurity>
  <Lines>3</Lines>
  <Paragraphs>1</Paragraphs>
  <ScaleCrop>false</ScaleCrop>
  <Company>Microsoft</Company>
  <LinksUpToDate>false</LinksUpToDate>
  <CharactersWithSpaces>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ZhaoBiaoBan</cp:lastModifiedBy>
  <cp:revision>2</cp:revision>
  <dcterms:created xsi:type="dcterms:W3CDTF">2024-05-06T09:50:00Z</dcterms:created>
  <dcterms:modified xsi:type="dcterms:W3CDTF">2025-05-28T00:22:00Z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0A0CE4BF62F641C693A771841EAD523D_12</vt:lpwstr>
  </property>
  <property fmtid="{D5CDD505-2E9C-101B-9397-08002B2CF9AE}" pid="4" name="KSOTemplateDocerSaveRecord">
    <vt:lpwstr>eyJoZGlkIjoiYjc0MjI0Y2EyZDJjOTU2N2Q1YzZmYzUyZDk4MzVlMGMiLCJ1c2VySWQiOiIxMDUyNzYyMTEyIn0=</vt:lpwstr>
  </property>
</Properties>
</file>