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3BA" w:rsidRDefault="007056D4">
      <w:pPr>
        <w:widowControl/>
        <w:adjustRightInd w:val="0"/>
        <w:snapToGrid w:val="0"/>
        <w:spacing w:line="700" w:lineRule="exact"/>
        <w:jc w:val="center"/>
        <w:rPr>
          <w:b/>
          <w:sz w:val="32"/>
        </w:rPr>
      </w:pPr>
      <w:r>
        <w:rPr>
          <w:rFonts w:ascii="方正仿宋_GBK" w:eastAsia="方正仿宋_GBK" w:hAnsi="方正仿宋_GBK" w:cs="方正仿宋_GBK" w:hint="eastAsia"/>
          <w:b/>
          <w:bCs/>
          <w:sz w:val="44"/>
          <w:szCs w:val="44"/>
        </w:rPr>
        <w:t>毫米波治疗仪项目需求</w:t>
      </w:r>
      <w:r w:rsidR="00132B27">
        <w:rPr>
          <w:rFonts w:ascii="方正仿宋_GBK" w:eastAsia="方正仿宋_GBK" w:hAnsi="方正仿宋_GBK" w:cs="方正仿宋_GBK" w:hint="eastAsia"/>
          <w:b/>
          <w:bCs/>
          <w:sz w:val="44"/>
          <w:szCs w:val="44"/>
        </w:rPr>
        <w:t>(二次)</w:t>
      </w:r>
    </w:p>
    <w:p w:rsidR="00FB23BA" w:rsidRDefault="007056D4">
      <w:pPr>
        <w:widowControl/>
        <w:adjustRightInd w:val="0"/>
        <w:snapToGrid w:val="0"/>
        <w:spacing w:line="700" w:lineRule="exact"/>
        <w:jc w:val="left"/>
        <w:rPr>
          <w:rFonts w:ascii="方正仿宋_GBK" w:eastAsia="方正仿宋_GBK" w:hAnsi="方正仿宋_GBK" w:cs="方正仿宋_GBK"/>
          <w:sz w:val="36"/>
          <w:szCs w:val="36"/>
        </w:rPr>
      </w:pPr>
      <w:r>
        <w:rPr>
          <w:rFonts w:ascii="方正仿宋_GBK" w:eastAsia="方正仿宋_GBK" w:hAnsi="方正仿宋_GBK" w:cs="方正仿宋_GBK" w:hint="eastAsia"/>
          <w:b/>
          <w:bCs/>
          <w:sz w:val="36"/>
          <w:szCs w:val="36"/>
        </w:rPr>
        <w:t>一、技术部分</w:t>
      </w:r>
    </w:p>
    <w:p w:rsidR="00FB23BA" w:rsidRDefault="007056D4">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（一）产品技术要求</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lang w:val="zh-CN"/>
        </w:rPr>
        <w:t>1.输出控制方式：</w:t>
      </w:r>
      <w:r>
        <w:rPr>
          <w:rFonts w:ascii="方正仿宋_GBK" w:eastAsia="方正仿宋_GBK" w:hAnsi="方正仿宋_GBK" w:cs="方正仿宋_GBK" w:hint="eastAsia"/>
          <w:sz w:val="30"/>
          <w:szCs w:val="30"/>
        </w:rPr>
        <w:t>双通道</w:t>
      </w:r>
      <w:r>
        <w:rPr>
          <w:rFonts w:ascii="方正仿宋_GBK" w:eastAsia="方正仿宋_GBK" w:hAnsi="方正仿宋_GBK" w:cs="方正仿宋_GBK" w:hint="eastAsia"/>
          <w:sz w:val="30"/>
          <w:szCs w:val="30"/>
          <w:lang w:val="zh-CN"/>
        </w:rPr>
        <w:t>输出，独立控制，非接触式，体表垂直照射。</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lang w:val="zh-CN"/>
        </w:rPr>
        <w:t>2.</w:t>
      </w:r>
      <w:r>
        <w:rPr>
          <w:rFonts w:ascii="方正仿宋_GBK" w:eastAsia="方正仿宋_GBK" w:hAnsi="方正仿宋_GBK" w:cs="方正仿宋_GBK" w:hint="eastAsia"/>
          <w:sz w:val="30"/>
          <w:szCs w:val="30"/>
        </w:rPr>
        <w:t>工作频率：</w:t>
      </w:r>
      <w:r w:rsidRPr="0079157E">
        <w:rPr>
          <w:rFonts w:ascii="方正仿宋_GBK" w:eastAsia="方正仿宋_GBK" w:hAnsi="方正仿宋_GBK" w:cs="方正仿宋_GBK" w:hint="eastAsia"/>
          <w:sz w:val="30"/>
          <w:szCs w:val="30"/>
        </w:rPr>
        <w:t>30GHz</w:t>
      </w:r>
      <w:r w:rsidRPr="0079157E">
        <w:rPr>
          <w:rFonts w:ascii="方正仿宋_GBK" w:eastAsia="方正仿宋_GBK" w:hAnsi="方正仿宋_GBK" w:cs="方正仿宋_GBK" w:hint="eastAsia"/>
          <w:sz w:val="30"/>
          <w:szCs w:val="30"/>
          <w:lang w:val="zh-CN"/>
        </w:rPr>
        <w:t>～</w:t>
      </w:r>
      <w:r w:rsidRPr="0079157E">
        <w:rPr>
          <w:rFonts w:ascii="方正仿宋_GBK" w:eastAsia="方正仿宋_GBK" w:hAnsi="方正仿宋_GBK" w:cs="方正仿宋_GBK" w:hint="eastAsia"/>
          <w:sz w:val="30"/>
          <w:szCs w:val="30"/>
        </w:rPr>
        <w:t>40GHz</w:t>
      </w:r>
      <w:r>
        <w:rPr>
          <w:rFonts w:ascii="方正仿宋_GBK" w:eastAsia="方正仿宋_GBK" w:hAnsi="方正仿宋_GBK" w:cs="方正仿宋_GBK" w:hint="eastAsia"/>
          <w:sz w:val="30"/>
          <w:szCs w:val="30"/>
        </w:rPr>
        <w:t>，</w:t>
      </w:r>
      <w:r>
        <w:rPr>
          <w:rFonts w:ascii="方正仿宋_GBK" w:eastAsia="方正仿宋_GBK" w:hAnsi="方正仿宋_GBK" w:cs="方正仿宋_GBK" w:hint="eastAsia"/>
          <w:sz w:val="30"/>
          <w:szCs w:val="30"/>
          <w:lang w:val="zh-CN"/>
        </w:rPr>
        <w:t>输出波长： 7.</w:t>
      </w:r>
      <w:r>
        <w:rPr>
          <w:rFonts w:ascii="方正仿宋_GBK" w:eastAsia="方正仿宋_GBK" w:hAnsi="方正仿宋_GBK" w:cs="方正仿宋_GBK" w:hint="eastAsia"/>
          <w:sz w:val="30"/>
          <w:szCs w:val="30"/>
        </w:rPr>
        <w:t>5</w:t>
      </w:r>
      <w:r>
        <w:rPr>
          <w:rFonts w:ascii="方正仿宋_GBK" w:eastAsia="方正仿宋_GBK" w:hAnsi="方正仿宋_GBK" w:cs="方正仿宋_GBK" w:hint="eastAsia"/>
          <w:sz w:val="30"/>
          <w:szCs w:val="30"/>
          <w:lang w:val="zh-CN"/>
        </w:rPr>
        <w:t>mm～10mm。</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lang w:val="zh-CN"/>
        </w:rPr>
        <w:t>3.</w:t>
      </w:r>
      <w:r>
        <w:rPr>
          <w:rFonts w:ascii="方正仿宋_GBK" w:eastAsia="方正仿宋_GBK" w:hAnsi="方正仿宋_GBK" w:cs="方正仿宋_GBK" w:hint="eastAsia"/>
          <w:sz w:val="30"/>
          <w:szCs w:val="30"/>
        </w:rPr>
        <w:t>输出功率密度</w:t>
      </w:r>
      <w:r>
        <w:rPr>
          <w:rFonts w:ascii="方正仿宋_GBK" w:eastAsia="方正仿宋_GBK" w:hAnsi="方正仿宋_GBK" w:cs="方正仿宋_GBK" w:hint="eastAsia"/>
          <w:sz w:val="30"/>
          <w:szCs w:val="30"/>
          <w:lang w:val="zh-CN"/>
        </w:rPr>
        <w:t>：≥</w:t>
      </w:r>
      <w:r>
        <w:rPr>
          <w:rFonts w:ascii="方正仿宋_GBK" w:eastAsia="方正仿宋_GBK" w:hAnsi="方正仿宋_GBK" w:cs="方正仿宋_GBK" w:hint="eastAsia"/>
          <w:sz w:val="30"/>
          <w:szCs w:val="30"/>
        </w:rPr>
        <w:t>6</w:t>
      </w:r>
      <w:r>
        <w:rPr>
          <w:rFonts w:ascii="方正仿宋_GBK" w:eastAsia="方正仿宋_GBK" w:hAnsi="方正仿宋_GBK" w:cs="方正仿宋_GBK" w:hint="eastAsia"/>
          <w:sz w:val="30"/>
          <w:szCs w:val="30"/>
          <w:lang w:val="zh-CN"/>
        </w:rPr>
        <w:t>mW/cm</w:t>
      </w:r>
      <w:r>
        <w:rPr>
          <w:rFonts w:ascii="方正仿宋_GBK" w:eastAsia="方正仿宋_GBK" w:hAnsi="方正仿宋_GBK" w:cs="方正仿宋_GBK" w:hint="eastAsia"/>
          <w:sz w:val="30"/>
          <w:szCs w:val="30"/>
        </w:rPr>
        <w:t>²</w:t>
      </w:r>
      <w:r>
        <w:rPr>
          <w:rFonts w:ascii="方正仿宋_GBK" w:eastAsia="方正仿宋_GBK" w:hAnsi="方正仿宋_GBK" w:cs="方正仿宋_GBK" w:hint="eastAsia"/>
          <w:sz w:val="30"/>
          <w:szCs w:val="30"/>
          <w:lang w:val="zh-CN"/>
        </w:rPr>
        <w:t>。</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lang w:val="zh-CN"/>
        </w:rPr>
        <w:t>4.每通道都有独立的</w:t>
      </w:r>
      <w:r>
        <w:rPr>
          <w:rFonts w:ascii="方正仿宋_GBK" w:eastAsia="方正仿宋_GBK" w:hAnsi="方正仿宋_GBK" w:cs="方正仿宋_GBK" w:hint="eastAsia"/>
          <w:sz w:val="30"/>
          <w:szCs w:val="30"/>
        </w:rPr>
        <w:t>治疗支架，可90°上下翻转调节角度</w:t>
      </w:r>
      <w:r>
        <w:rPr>
          <w:rFonts w:ascii="方正仿宋_GBK" w:eastAsia="方正仿宋_GBK" w:hAnsi="方正仿宋_GBK" w:cs="方正仿宋_GBK" w:hint="eastAsia"/>
          <w:sz w:val="30"/>
          <w:szCs w:val="30"/>
          <w:lang w:val="zh-CN"/>
        </w:rPr>
        <w:t>。</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lang w:val="zh-CN"/>
        </w:rPr>
        <w:t>5.治疗时间可定时，</w:t>
      </w:r>
      <w:r>
        <w:rPr>
          <w:rFonts w:ascii="方正仿宋_GBK" w:eastAsia="方正仿宋_GBK" w:hAnsi="方正仿宋_GBK" w:cs="方正仿宋_GBK" w:hint="eastAsia"/>
          <w:sz w:val="30"/>
          <w:szCs w:val="30"/>
        </w:rPr>
        <w:t>治疗时间结束，有提示</w:t>
      </w:r>
      <w:r>
        <w:rPr>
          <w:rFonts w:ascii="方正仿宋_GBK" w:eastAsia="方正仿宋_GBK" w:hAnsi="方正仿宋_GBK" w:cs="方正仿宋_GBK" w:hint="eastAsia"/>
          <w:sz w:val="30"/>
          <w:szCs w:val="30"/>
          <w:lang w:val="zh-CN"/>
        </w:rPr>
        <w:t>。</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rPr>
        <w:t>7</w:t>
      </w:r>
      <w:r>
        <w:rPr>
          <w:rFonts w:ascii="方正仿宋_GBK" w:eastAsia="方正仿宋_GBK" w:hAnsi="方正仿宋_GBK" w:cs="方正仿宋_GBK" w:hint="eastAsia"/>
          <w:sz w:val="30"/>
          <w:szCs w:val="30"/>
          <w:lang w:val="zh-CN"/>
        </w:rPr>
        <w:t>.中文操作系统，机器在治疗时有提示。</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rPr>
        <w:t>8.治疗头外径：≥80mm ，具备引导光，及时指示治疗范围</w:t>
      </w:r>
      <w:r>
        <w:rPr>
          <w:rFonts w:ascii="方正仿宋_GBK" w:eastAsia="方正仿宋_GBK" w:hAnsi="方正仿宋_GBK" w:cs="方正仿宋_GBK" w:hint="eastAsia"/>
          <w:sz w:val="30"/>
          <w:szCs w:val="30"/>
          <w:lang w:val="zh-CN"/>
        </w:rPr>
        <w:t>。</w:t>
      </w:r>
    </w:p>
    <w:p w:rsidR="00FB23BA" w:rsidRDefault="007056D4">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（二）配置要求</w:t>
      </w:r>
      <w:bookmarkStart w:id="0" w:name="_GoBack"/>
      <w:bookmarkEnd w:id="0"/>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lang w:val="zh-CN"/>
        </w:rPr>
        <w:t>1.</w:t>
      </w:r>
      <w:r>
        <w:rPr>
          <w:rFonts w:ascii="方正仿宋_GBK" w:eastAsia="方正仿宋_GBK" w:hAnsi="方正仿宋_GBK" w:cs="方正仿宋_GBK" w:hint="eastAsia"/>
          <w:sz w:val="30"/>
          <w:szCs w:val="30"/>
        </w:rPr>
        <w:t>台车式双通道</w:t>
      </w:r>
      <w:r>
        <w:rPr>
          <w:rFonts w:ascii="方正仿宋_GBK" w:eastAsia="方正仿宋_GBK" w:hAnsi="方正仿宋_GBK" w:cs="方正仿宋_GBK" w:hint="eastAsia"/>
          <w:sz w:val="30"/>
          <w:szCs w:val="30"/>
          <w:lang w:val="zh-CN"/>
        </w:rPr>
        <w:t>主机一台；</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w:t>
      </w:r>
      <w:r>
        <w:rPr>
          <w:rFonts w:ascii="方正仿宋_GBK" w:eastAsia="方正仿宋_GBK" w:hAnsi="方正仿宋_GBK" w:cs="方正仿宋_GBK" w:hint="eastAsia"/>
          <w:sz w:val="30"/>
          <w:szCs w:val="30"/>
          <w:lang w:val="zh-CN"/>
        </w:rPr>
        <w:t>.</w:t>
      </w:r>
      <w:r>
        <w:rPr>
          <w:rFonts w:ascii="方正仿宋_GBK" w:eastAsia="方正仿宋_GBK" w:hAnsi="方正仿宋_GBK" w:cs="方正仿宋_GBK" w:hint="eastAsia"/>
          <w:sz w:val="30"/>
          <w:szCs w:val="30"/>
        </w:rPr>
        <w:t>治疗头2个；</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rPr>
        <w:t>3</w:t>
      </w:r>
      <w:r>
        <w:rPr>
          <w:rFonts w:ascii="方正仿宋_GBK" w:eastAsia="方正仿宋_GBK" w:hAnsi="方正仿宋_GBK" w:cs="方正仿宋_GBK" w:hint="eastAsia"/>
          <w:sz w:val="30"/>
          <w:szCs w:val="30"/>
          <w:lang w:val="zh-CN"/>
        </w:rPr>
        <w:t>.</w:t>
      </w:r>
      <w:bookmarkStart w:id="1" w:name="_Toc30801"/>
      <w:bookmarkStart w:id="2" w:name="_Toc15828"/>
      <w:r>
        <w:rPr>
          <w:rFonts w:ascii="方正仿宋_GBK" w:eastAsia="方正仿宋_GBK" w:hAnsi="方正仿宋_GBK" w:cs="方正仿宋_GBK" w:hint="eastAsia"/>
          <w:sz w:val="30"/>
          <w:szCs w:val="30"/>
          <w:lang w:val="zh-CN"/>
        </w:rPr>
        <w:t>中文使用说明书</w:t>
      </w:r>
      <w:bookmarkEnd w:id="1"/>
      <w:bookmarkEnd w:id="2"/>
      <w:r>
        <w:rPr>
          <w:rFonts w:ascii="方正仿宋_GBK" w:eastAsia="方正仿宋_GBK" w:hAnsi="方正仿宋_GBK" w:cs="方正仿宋_GBK" w:hint="eastAsia"/>
          <w:sz w:val="30"/>
          <w:szCs w:val="30"/>
          <w:lang w:val="zh-CN"/>
        </w:rPr>
        <w:t>和操作卡各1份。</w:t>
      </w:r>
    </w:p>
    <w:p w:rsidR="00FB23BA" w:rsidRDefault="007056D4">
      <w:pPr>
        <w:widowControl/>
        <w:adjustRightInd w:val="0"/>
        <w:snapToGrid w:val="0"/>
        <w:spacing w:line="500" w:lineRule="exact"/>
        <w:jc w:val="left"/>
        <w:rPr>
          <w:rFonts w:ascii="方正仿宋_GBK" w:eastAsia="方正仿宋_GBK" w:hAnsi="方正仿宋_GBK" w:cs="方正仿宋_GBK"/>
          <w:b/>
          <w:bCs/>
          <w:sz w:val="36"/>
          <w:szCs w:val="36"/>
        </w:rPr>
      </w:pPr>
      <w:r>
        <w:rPr>
          <w:rFonts w:ascii="方正仿宋_GBK" w:eastAsia="方正仿宋_GBK" w:hAnsi="方正仿宋_GBK" w:cs="方正仿宋_GBK" w:hint="eastAsia"/>
          <w:b/>
          <w:bCs/>
          <w:sz w:val="36"/>
          <w:szCs w:val="36"/>
        </w:rPr>
        <w:t>二、商务部分</w:t>
      </w:r>
    </w:p>
    <w:p w:rsidR="00FB23BA" w:rsidRDefault="007056D4">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（一）交货方式</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1.交货时间：自合同生效之日起</w:t>
      </w:r>
      <w:r>
        <w:rPr>
          <w:rFonts w:ascii="方正仿宋_GBK" w:eastAsia="方正仿宋_GBK" w:hAnsi="方正仿宋_GBK" w:cs="方正仿宋_GBK" w:hint="eastAsia"/>
          <w:sz w:val="30"/>
          <w:szCs w:val="30"/>
          <w:u w:val="single"/>
        </w:rPr>
        <w:t>15</w:t>
      </w:r>
      <w:r>
        <w:rPr>
          <w:rFonts w:ascii="方正仿宋_GBK" w:eastAsia="方正仿宋_GBK" w:hAnsi="方正仿宋_GBK" w:cs="方正仿宋_GBK" w:hint="eastAsia"/>
          <w:sz w:val="30"/>
          <w:szCs w:val="30"/>
        </w:rPr>
        <w:t>个工作日内。</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2.中标方负责将设备安全运至院方指定地点，运输费用由中标方负责。</w:t>
      </w:r>
    </w:p>
    <w:p w:rsidR="00FB23BA" w:rsidRDefault="007056D4">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（二）付款条件</w:t>
      </w:r>
    </w:p>
    <w:p w:rsidR="00FB23BA" w:rsidRDefault="007056D4" w:rsidP="0079157E">
      <w:pPr>
        <w:spacing w:line="500" w:lineRule="exact"/>
        <w:ind w:left="300" w:hangingChars="100" w:hanging="300"/>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1.货物安装验收合格后，支付总货款的</w:t>
      </w:r>
      <w:r>
        <w:rPr>
          <w:rFonts w:ascii="方正仿宋_GBK" w:eastAsia="方正仿宋_GBK" w:hAnsi="方正仿宋_GBK" w:cs="方正仿宋_GBK" w:hint="eastAsia"/>
          <w:sz w:val="30"/>
          <w:szCs w:val="30"/>
          <w:u w:val="single"/>
        </w:rPr>
        <w:t>90%</w:t>
      </w:r>
      <w:r>
        <w:rPr>
          <w:rFonts w:ascii="方正仿宋_GBK" w:eastAsia="方正仿宋_GBK" w:hAnsi="方正仿宋_GBK" w:cs="方正仿宋_GBK" w:hint="eastAsia"/>
          <w:sz w:val="30"/>
          <w:szCs w:val="30"/>
        </w:rPr>
        <w:t>，</w:t>
      </w:r>
      <w:r>
        <w:rPr>
          <w:rFonts w:ascii="方正仿宋_GBK" w:eastAsia="方正仿宋_GBK" w:hAnsi="方正仿宋_GBK" w:cs="方正仿宋_GBK" w:hint="eastAsia"/>
          <w:sz w:val="30"/>
          <w:szCs w:val="30"/>
          <w:u w:val="single"/>
        </w:rPr>
        <w:t>3</w:t>
      </w:r>
      <w:r>
        <w:rPr>
          <w:rFonts w:ascii="方正仿宋_GBK" w:eastAsia="方正仿宋_GBK" w:hAnsi="方正仿宋_GBK" w:cs="方正仿宋_GBK" w:hint="eastAsia"/>
          <w:sz w:val="30"/>
          <w:szCs w:val="30"/>
        </w:rPr>
        <w:t>年后支付尾款。</w:t>
      </w:r>
    </w:p>
    <w:p w:rsidR="00FB23BA" w:rsidRDefault="007056D4">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（三）包装要求</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1.全部货物的外包装，必须采用防漏、防潮、防震、防锈、防盗和考虑到可能会发生的野蛮装卸等长途内陆运输及多次装卸之需要。</w:t>
      </w:r>
    </w:p>
    <w:p w:rsidR="00FB23BA" w:rsidRDefault="007056D4">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（四）售后质量保证、安全和服务承诺</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lastRenderedPageBreak/>
        <w:t>1.设备整机（含附件）包修期≥3年，中标方需提供生产厂家售后服务承诺书原件。</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2.所有设备铭牌标注使用期限≥6年，提供的设备生产日期需保证在近6个月以内。</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3.提供各易损配件价格。</w:t>
      </w:r>
      <w:r w:rsidR="00017766">
        <w:rPr>
          <w:rFonts w:ascii="方正仿宋_GBK" w:eastAsia="方正仿宋_GBK" w:hAnsi="方正仿宋_GBK" w:cs="方正仿宋_GBK" w:hint="eastAsia"/>
          <w:sz w:val="30"/>
          <w:szCs w:val="30"/>
        </w:rPr>
        <w:t>(须在投标文件中列明)</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4.设备质保期间不低于每年1次的上门巡检、保养、质控服务，并出具巡检、保养、质控报告交由设备科及使用科室留档。</w:t>
      </w:r>
    </w:p>
    <w:p w:rsidR="00FB23BA" w:rsidRDefault="00FB23BA">
      <w:pPr>
        <w:spacing w:line="440" w:lineRule="exact"/>
        <w:rPr>
          <w:rFonts w:ascii="宋体" w:eastAsia="宋体" w:hAnsi="宋体" w:cs="宋体"/>
          <w:sz w:val="28"/>
          <w:szCs w:val="28"/>
          <w:lang w:val="zh-CN"/>
        </w:rPr>
      </w:pPr>
    </w:p>
    <w:sectPr w:rsidR="00FB23BA" w:rsidSect="00FB23B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0937" w:rsidRDefault="00060937" w:rsidP="0079157E">
      <w:r>
        <w:separator/>
      </w:r>
    </w:p>
  </w:endnote>
  <w:endnote w:type="continuationSeparator" w:id="1">
    <w:p w:rsidR="00060937" w:rsidRDefault="00060937" w:rsidP="0079157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_GBK">
    <w:altName w:val="Arial Unicode MS"/>
    <w:charset w:val="86"/>
    <w:family w:val="auto"/>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0937" w:rsidRDefault="00060937" w:rsidP="0079157E">
      <w:r>
        <w:separator/>
      </w:r>
    </w:p>
  </w:footnote>
  <w:footnote w:type="continuationSeparator" w:id="1">
    <w:p w:rsidR="00060937" w:rsidRDefault="00060937" w:rsidP="0079157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zZmZGVkODEzMWQ2MjcwNzE5Yzg0OTg5NzMyMzU3YzkifQ=="/>
  </w:docVars>
  <w:rsids>
    <w:rsidRoot w:val="00010803"/>
    <w:rsid w:val="00010803"/>
    <w:rsid w:val="00017766"/>
    <w:rsid w:val="000348E5"/>
    <w:rsid w:val="00060937"/>
    <w:rsid w:val="00132B27"/>
    <w:rsid w:val="00231B82"/>
    <w:rsid w:val="00355707"/>
    <w:rsid w:val="003B7D8A"/>
    <w:rsid w:val="0047287B"/>
    <w:rsid w:val="00557534"/>
    <w:rsid w:val="00700233"/>
    <w:rsid w:val="007056D4"/>
    <w:rsid w:val="007610A3"/>
    <w:rsid w:val="0079157E"/>
    <w:rsid w:val="00C048C4"/>
    <w:rsid w:val="00C057B6"/>
    <w:rsid w:val="00C17A5B"/>
    <w:rsid w:val="00DB7119"/>
    <w:rsid w:val="00E3623F"/>
    <w:rsid w:val="00FB23BA"/>
    <w:rsid w:val="04270552"/>
    <w:rsid w:val="047C408A"/>
    <w:rsid w:val="05984544"/>
    <w:rsid w:val="0F735BF1"/>
    <w:rsid w:val="10F678C9"/>
    <w:rsid w:val="2AC46DC9"/>
    <w:rsid w:val="2DB97C18"/>
    <w:rsid w:val="389B2354"/>
    <w:rsid w:val="3ACE734E"/>
    <w:rsid w:val="3D78589B"/>
    <w:rsid w:val="3EB951C3"/>
    <w:rsid w:val="41CE4A06"/>
    <w:rsid w:val="5EB92C1E"/>
    <w:rsid w:val="6027431C"/>
    <w:rsid w:val="65497A36"/>
    <w:rsid w:val="6B055BDF"/>
    <w:rsid w:val="6FF626A2"/>
    <w:rsid w:val="72F33A41"/>
    <w:rsid w:val="745741E1"/>
    <w:rsid w:val="77F36B1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23BA"/>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qFormat/>
    <w:rsid w:val="00FB23BA"/>
    <w:pPr>
      <w:tabs>
        <w:tab w:val="center" w:pos="4153"/>
        <w:tab w:val="right" w:pos="8306"/>
      </w:tabs>
      <w:snapToGrid w:val="0"/>
      <w:jc w:val="left"/>
    </w:pPr>
    <w:rPr>
      <w:sz w:val="18"/>
      <w:szCs w:val="18"/>
    </w:rPr>
  </w:style>
  <w:style w:type="paragraph" w:styleId="a4">
    <w:name w:val="header"/>
    <w:basedOn w:val="a"/>
    <w:link w:val="Char0"/>
    <w:uiPriority w:val="99"/>
    <w:semiHidden/>
    <w:unhideWhenUsed/>
    <w:qFormat/>
    <w:rsid w:val="00FB23BA"/>
    <w:pPr>
      <w:pBdr>
        <w:bottom w:val="single" w:sz="6" w:space="1" w:color="auto"/>
      </w:pBdr>
      <w:tabs>
        <w:tab w:val="center" w:pos="4153"/>
        <w:tab w:val="right" w:pos="8306"/>
      </w:tabs>
      <w:snapToGrid w:val="0"/>
      <w:jc w:val="center"/>
    </w:pPr>
    <w:rPr>
      <w:sz w:val="18"/>
      <w:szCs w:val="18"/>
    </w:rPr>
  </w:style>
  <w:style w:type="paragraph" w:styleId="a5">
    <w:name w:val="List Paragraph"/>
    <w:basedOn w:val="a"/>
    <w:uiPriority w:val="34"/>
    <w:qFormat/>
    <w:rsid w:val="00FB23BA"/>
    <w:pPr>
      <w:ind w:firstLineChars="200" w:firstLine="420"/>
    </w:pPr>
  </w:style>
  <w:style w:type="character" w:customStyle="1" w:styleId="Char0">
    <w:name w:val="页眉 Char"/>
    <w:basedOn w:val="a0"/>
    <w:link w:val="a4"/>
    <w:uiPriority w:val="99"/>
    <w:semiHidden/>
    <w:qFormat/>
    <w:rsid w:val="00FB23BA"/>
    <w:rPr>
      <w:sz w:val="18"/>
      <w:szCs w:val="18"/>
    </w:rPr>
  </w:style>
  <w:style w:type="character" w:customStyle="1" w:styleId="Char">
    <w:name w:val="页脚 Char"/>
    <w:basedOn w:val="a0"/>
    <w:link w:val="a3"/>
    <w:uiPriority w:val="99"/>
    <w:semiHidden/>
    <w:qFormat/>
    <w:rsid w:val="00FB23BA"/>
    <w:rPr>
      <w:sz w:val="18"/>
      <w:szCs w:val="18"/>
    </w:rPr>
  </w:style>
  <w:style w:type="paragraph" w:styleId="a6">
    <w:name w:val="No Spacing"/>
    <w:uiPriority w:val="1"/>
    <w:qFormat/>
    <w:rsid w:val="00FB23BA"/>
    <w:pPr>
      <w:widowControl w:val="0"/>
      <w:jc w:val="both"/>
    </w:pPr>
    <w:rPr>
      <w:rFonts w:ascii="Calibri" w:eastAsia="宋体" w:hAnsi="Calibri" w:cs="Times New Roman"/>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93</Words>
  <Characters>535</Characters>
  <Application>Microsoft Office Word</Application>
  <DocSecurity>0</DocSecurity>
  <Lines>4</Lines>
  <Paragraphs>1</Paragraphs>
  <ScaleCrop>false</ScaleCrop>
  <Company>微软中国</Company>
  <LinksUpToDate>false</LinksUpToDate>
  <CharactersWithSpaces>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ZhaoBiaoBan</cp:lastModifiedBy>
  <cp:revision>6</cp:revision>
  <cp:lastPrinted>2026-06-04T09:07:00Z</cp:lastPrinted>
  <dcterms:created xsi:type="dcterms:W3CDTF">2014-08-16T00:31:00Z</dcterms:created>
  <dcterms:modified xsi:type="dcterms:W3CDTF">2026-07-15T07:23:00Z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5995055DB74348E1867A354AE161CE84</vt:lpwstr>
  </property>
  <property fmtid="{D5CDD505-2E9C-101B-9397-08002B2CF9AE}" pid="4" name="KSOTemplateDocerSaveRecord">
    <vt:lpwstr>eyJoZGlkIjoiYjc0MjI0Y2EyZDJjOTU2N2Q1YzZmYzUyZDk4MzVlMGMiLCJ1c2VySWQiOiIxMDUyNzYyMTEyIn0=</vt:lpwstr>
  </property>
</Properties>
</file>